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B3F" w:rsidRDefault="00675B3F" w:rsidP="00675B3F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2</w:t>
      </w:r>
      <w:r>
        <w:rPr>
          <w:rFonts w:ascii="黑体" w:eastAsia="黑体" w:hAnsi="黑体" w:hint="eastAsia"/>
          <w:b/>
          <w:sz w:val="44"/>
          <w:szCs w:val="44"/>
        </w:rPr>
        <w:t>022</w:t>
      </w:r>
      <w:r>
        <w:rPr>
          <w:rFonts w:ascii="黑体" w:eastAsia="黑体" w:hAnsi="黑体"/>
          <w:b/>
          <w:sz w:val="44"/>
          <w:szCs w:val="44"/>
        </w:rPr>
        <w:t>年</w:t>
      </w:r>
      <w:r>
        <w:rPr>
          <w:rFonts w:ascii="黑体" w:eastAsia="黑体" w:hAnsi="黑体" w:hint="eastAsia"/>
          <w:b/>
          <w:sz w:val="44"/>
          <w:szCs w:val="44"/>
        </w:rPr>
        <w:t xml:space="preserve"> “5</w:t>
      </w:r>
      <w:r>
        <w:rPr>
          <w:rFonts w:ascii="黑体" w:eastAsia="黑体" w:hAnsi="黑体"/>
          <w:b/>
          <w:sz w:val="44"/>
          <w:szCs w:val="44"/>
        </w:rPr>
        <w:t>.25</w:t>
      </w:r>
      <w:r>
        <w:rPr>
          <w:rFonts w:ascii="黑体" w:eastAsia="黑体" w:hAnsi="黑体" w:hint="eastAsia"/>
          <w:b/>
          <w:sz w:val="44"/>
          <w:szCs w:val="44"/>
        </w:rPr>
        <w:t>”心理健康月活动策划方案</w:t>
      </w:r>
    </w:p>
    <w:p w:rsidR="00675B3F" w:rsidRDefault="00675B3F" w:rsidP="00675B3F">
      <w:pPr>
        <w:pStyle w:val="a7"/>
        <w:shd w:val="clear" w:color="auto" w:fill="FFFFFF"/>
        <w:spacing w:before="0" w:beforeAutospacing="0" w:after="0" w:afterAutospacing="0"/>
        <w:jc w:val="both"/>
        <w:rPr>
          <w:rFonts w:ascii="仿宋" w:eastAsia="仿宋" w:hAnsi="仿宋"/>
          <w:sz w:val="32"/>
          <w:szCs w:val="32"/>
        </w:rPr>
      </w:pPr>
    </w:p>
    <w:p w:rsidR="00675B3F" w:rsidRDefault="00675B3F" w:rsidP="00675B3F">
      <w:pPr>
        <w:pStyle w:val="a7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为扎实做好疫情防控下的心理健康教育工作，全面提升学院心理育人的工作质量，培养学生自尊自信、积极向上的健康心态，现结合学院实际，特制定本方案。</w:t>
      </w:r>
    </w:p>
    <w:p w:rsidR="00675B3F" w:rsidRDefault="00675B3F" w:rsidP="00675B3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一、活动主题</w:t>
      </w:r>
    </w:p>
    <w:p w:rsidR="00675B3F" w:rsidRDefault="00675B3F" w:rsidP="00675B3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一起向未来</w:t>
      </w:r>
    </w:p>
    <w:p w:rsidR="00675B3F" w:rsidRDefault="00675B3F" w:rsidP="00675B3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二、活动宗旨</w:t>
      </w:r>
    </w:p>
    <w:p w:rsidR="00675B3F" w:rsidRDefault="00675B3F" w:rsidP="00675B3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次活动在疫情防控背景下开展，充分结合学生目前的身心状态特点，以“一起向未来”为主题开展形式多样的心理素质拓展活动，帮助学生正确的面对当下疫情环境的变化，在轻松愉悦的活动氛围中，释放压力，缓解不良情绪，培养乐观的心态和坚强的意志；培养互相关爱和团结合作的人际交往技巧；帮助树立积极向上、乐观勇敢的人生态度。持续营造健康和谐的校园氛围，促进学生自我成长。</w:t>
      </w:r>
    </w:p>
    <w:p w:rsidR="00675B3F" w:rsidRPr="00675B3F" w:rsidRDefault="00675B3F" w:rsidP="00675B3F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三、活动时间</w:t>
      </w:r>
      <w:r>
        <w:rPr>
          <w:rFonts w:ascii="仿宋" w:eastAsia="仿宋" w:hAnsi="仿宋"/>
          <w:b/>
          <w:sz w:val="32"/>
          <w:szCs w:val="32"/>
        </w:rPr>
        <w:t xml:space="preserve">: </w:t>
      </w:r>
      <w:r w:rsidRPr="00675B3F">
        <w:rPr>
          <w:rFonts w:ascii="仿宋" w:eastAsia="仿宋" w:hAnsi="仿宋" w:hint="eastAsia"/>
          <w:sz w:val="32"/>
          <w:szCs w:val="32"/>
        </w:rPr>
        <w:t>具体以学校通知为准</w:t>
      </w:r>
    </w:p>
    <w:p w:rsidR="00675B3F" w:rsidRDefault="00675B3F" w:rsidP="00675B3F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>
        <w:rPr>
          <w:rFonts w:ascii="仿宋" w:eastAsia="仿宋" w:hAnsi="仿宋"/>
          <w:b/>
          <w:sz w:val="32"/>
          <w:szCs w:val="32"/>
        </w:rPr>
        <w:t>、活动对象:</w:t>
      </w:r>
      <w:r>
        <w:rPr>
          <w:rFonts w:ascii="仿宋" w:eastAsia="仿宋" w:hAnsi="仿宋"/>
          <w:sz w:val="32"/>
          <w:szCs w:val="32"/>
        </w:rPr>
        <w:t>全</w:t>
      </w:r>
      <w:r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/>
          <w:sz w:val="32"/>
          <w:szCs w:val="32"/>
        </w:rPr>
        <w:t>学生</w:t>
      </w:r>
    </w:p>
    <w:p w:rsidR="00675B3F" w:rsidRDefault="00675B3F" w:rsidP="00675B3F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主办部门</w:t>
      </w:r>
      <w:r>
        <w:rPr>
          <w:rFonts w:ascii="仿宋" w:eastAsia="仿宋" w:hAnsi="仿宋"/>
          <w:b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学生处</w:t>
      </w:r>
    </w:p>
    <w:p w:rsidR="00675B3F" w:rsidRDefault="00675B3F" w:rsidP="00675B3F">
      <w:pPr>
        <w:ind w:firstLineChars="200" w:firstLine="643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承办部门</w:t>
      </w:r>
      <w:r>
        <w:rPr>
          <w:rFonts w:ascii="仿宋" w:eastAsia="仿宋" w:hAnsi="仿宋"/>
          <w:b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南校区和各系</w:t>
      </w:r>
    </w:p>
    <w:p w:rsidR="00675B3F" w:rsidRDefault="00675B3F" w:rsidP="00675B3F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活动内容</w:t>
      </w:r>
      <w:r>
        <w:rPr>
          <w:rFonts w:ascii="仿宋" w:eastAsia="仿宋" w:hAnsi="仿宋"/>
          <w:b/>
          <w:sz w:val="32"/>
          <w:szCs w:val="32"/>
        </w:rPr>
        <w:t>:</w:t>
      </w:r>
    </w:p>
    <w:p w:rsidR="00675B3F" w:rsidRDefault="00675B3F" w:rsidP="00675B3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1.时间：每周六、周日（按照各系顺序依次开展）</w:t>
      </w:r>
    </w:p>
    <w:p w:rsidR="00675B3F" w:rsidRDefault="00675B3F" w:rsidP="00675B3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2.地址：篮球场</w:t>
      </w:r>
    </w:p>
    <w:p w:rsidR="00675B3F" w:rsidRDefault="00675B3F" w:rsidP="00675B3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3.参加人员：全体在校生</w:t>
      </w:r>
    </w:p>
    <w:p w:rsidR="00675B3F" w:rsidRDefault="00675B3F" w:rsidP="00675B3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4.场次：2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场（根据各系人数测算，南校区5场，各系分别4场）</w:t>
      </w:r>
    </w:p>
    <w:p w:rsidR="00675B3F" w:rsidRDefault="00675B3F" w:rsidP="00675B3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5.场次人数：每场活动约200人</w:t>
      </w:r>
    </w:p>
    <w:p w:rsidR="00675B3F" w:rsidRDefault="00675B3F" w:rsidP="00675B3F">
      <w:pPr>
        <w:widowControl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6.活动方式：每场活动分小组进行，每组约2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人</w:t>
      </w:r>
    </w:p>
    <w:p w:rsidR="00675B3F" w:rsidRDefault="00675B3F" w:rsidP="00675B3F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7.活动内容:</w:t>
      </w:r>
    </w:p>
    <w:p w:rsidR="00675B3F" w:rsidRDefault="00675B3F" w:rsidP="00675B3F">
      <w:pPr>
        <w:widowControl/>
        <w:ind w:firstLineChars="200" w:firstLine="602"/>
        <w:jc w:val="left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（1）</w:t>
      </w:r>
      <w:r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  <w:t>不倒森林：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每组约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20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人，活动前，队员在圆形弧线的起点扶住 1个长杆做好准备。令发后，队员们根据指令，按顺时针顺序、逆时针、面对面等各种队列依次移动交换位置，扶到旁边队员的长杆上，在完成所有队形交换后，用时最少的小组获胜。整个过程，长杆不允许倒地否则视为犯规不计成绩。 活动结束，小组内分享活动感受。</w:t>
      </w:r>
    </w:p>
    <w:p w:rsidR="00675B3F" w:rsidRDefault="00675B3F" w:rsidP="00675B3F">
      <w:pPr>
        <w:widowControl/>
        <w:ind w:firstLineChars="200" w:firstLine="602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（2）</w:t>
      </w:r>
      <w:r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lang w:bidi="ar"/>
        </w:rPr>
        <w:t>车轮滚滚：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每组约2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，活动前，队员在起跑线后做好准备。发令后，4名队员坐或趴在充气垫上，其他队员通过前后搬运充气垫下面的“圆木”作为气垫的轮胎使充气垫滚动前进，赛程为40米。以充气垫任意部位触及终点线所在垂直平面为计时停止，用时最少小组获胜。比赛过程中，4名气垫上的参赛者不得掉落，气垫下必须保证有4根以上“圆木”轮胎，充气垫必须滚动向前，不得拖动或者以其他的方式前进。活动结束，小组内分享活动感受。</w:t>
      </w:r>
    </w:p>
    <w:p w:rsidR="00675B3F" w:rsidRDefault="00675B3F" w:rsidP="00675B3F">
      <w:pPr>
        <w:widowControl/>
        <w:ind w:firstLineChars="200" w:firstLine="602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（3）众星捧月：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每组约2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人，活动前，1名队员手持鼓球做好准备，其他队员手持鼓面延长绳的最远端把手，号令发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lastRenderedPageBreak/>
        <w:t>出后，手持鼓球的队员迅速将球放在鼓面上，手持延长绳队员开始颠球，在规定时间内颠球最多小组获胜，球落地可重新调整好继续比赛，颠球数量可累积。活动结束，活动结束，小组内分享活动感受。</w:t>
      </w:r>
    </w:p>
    <w:p w:rsidR="00675B3F" w:rsidRDefault="00675B3F" w:rsidP="00675B3F">
      <w:pPr>
        <w:widowControl/>
        <w:ind w:firstLineChars="200" w:firstLine="602"/>
        <w:jc w:val="left"/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（4）砥砺前行：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每组约2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人。活动前，队员准备好比赛道具（前后队员之间用身体抵住1个球，第1名队员抱1个球，其他队员双手举过头顶举起球）在起跑点后做好准备。令发后，小组队员通过协力配合向终点行进，赛程为 30米。以第1名队员触及终点线所在垂直平面计时停止，用时少者名次列前。比赛过程中，球不得落地，前后队员只能用身体抵住球，不得以抱、夹等的方式固定球。 活动结束，小组内分享活动感受。</w:t>
      </w:r>
    </w:p>
    <w:p w:rsidR="00675B3F" w:rsidRDefault="00675B3F" w:rsidP="00675B3F">
      <w:pPr>
        <w:widowControl/>
        <w:ind w:firstLineChars="200" w:firstLine="602"/>
        <w:jc w:val="left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（5）齐心协力：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每组约2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人，活动前，5名队员穿戴好“五人板鞋”做好准备。令发后，5名队员通过协力配合共同前进达到终点后，脱鞋返回以击掌的方式与另外5名队员接力，以此类推，赛程为 40 米。以最后5名队员返回起点触及起点线所在的垂直平面计时停止，用时少小组获胜。活动结束，小组内分享活动感受。</w:t>
      </w:r>
    </w:p>
    <w:p w:rsidR="00675B3F" w:rsidRDefault="00675B3F" w:rsidP="00675B3F">
      <w:pPr>
        <w:widowControl/>
        <w:ind w:firstLineChars="200" w:firstLine="600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（6）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超级障碍赛：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每组约2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人，活动前，队员按顺序在起跑线后做好准备。令发后，第1名队员依次通过“平衡木、 跨栏、龙门、穿洞”环节后返回起点以击掌的方式与第2名队员接力，第3名队员以同样的方式前进返回起点以击掌的方式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lastRenderedPageBreak/>
        <w:t>与第4 名队员接力，以此类推，赛程为 40 米。以最后1名队员返回起点触及起点线所在的垂直平面计时停止，用时少的小组获胜。活动结束，小组内分享活动感受。</w:t>
      </w:r>
    </w:p>
    <w:p w:rsidR="00675B3F" w:rsidRDefault="00675B3F" w:rsidP="00675B3F">
      <w:pPr>
        <w:widowControl/>
        <w:ind w:firstLineChars="200" w:firstLine="602"/>
        <w:jc w:val="left"/>
      </w:pP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lang w:bidi="ar"/>
        </w:rPr>
        <w:t>（7）手脚并用闯关：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每组约2</w:t>
      </w:r>
      <w:r>
        <w:rPr>
          <w:rFonts w:ascii="仿宋" w:eastAsia="仿宋" w:hAnsi="仿宋" w:cs="仿宋"/>
          <w:color w:val="000000"/>
          <w:kern w:val="0"/>
          <w:sz w:val="30"/>
          <w:szCs w:val="30"/>
          <w:lang w:bidi="ar"/>
        </w:rPr>
        <w:t>0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人，活动前队员按照顺序在起点线后做好准备，令发后其中两名队员绑腿，一起在“手脚并用”双人款闯关运动垫上同时向前进，然后松开绑腿带，以返回起点以击掌的方式与第二和第三名队员接力，以此类推，单赛程40米，以最后两名队员返回起点线触及起点线所在的垂直平面计时停止，用时少的小组获胜。活动结束，小组内分享活动感受。</w:t>
      </w:r>
    </w:p>
    <w:p w:rsidR="00675B3F" w:rsidRDefault="00675B3F" w:rsidP="00675B3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75B3F" w:rsidRDefault="00675B3F" w:rsidP="00675B3F">
      <w:pPr>
        <w:ind w:firstLineChars="98" w:firstLine="315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                           </w:t>
      </w:r>
    </w:p>
    <w:p w:rsidR="00675B3F" w:rsidRDefault="00675B3F" w:rsidP="00675B3F">
      <w:pPr>
        <w:ind w:firstLineChars="98" w:firstLine="315"/>
        <w:rPr>
          <w:rFonts w:ascii="仿宋" w:eastAsia="仿宋" w:hAnsi="仿宋" w:hint="eastAsia"/>
          <w:b/>
          <w:sz w:val="32"/>
          <w:szCs w:val="32"/>
        </w:rPr>
      </w:pPr>
    </w:p>
    <w:p w:rsidR="00675B3F" w:rsidRDefault="00675B3F" w:rsidP="00675B3F">
      <w:pPr>
        <w:ind w:firstLineChars="98" w:firstLine="315"/>
        <w:rPr>
          <w:rFonts w:ascii="仿宋" w:eastAsia="仿宋" w:hAnsi="仿宋" w:hint="eastAsia"/>
          <w:b/>
          <w:sz w:val="32"/>
          <w:szCs w:val="32"/>
        </w:rPr>
      </w:pPr>
    </w:p>
    <w:p w:rsidR="00675B3F" w:rsidRDefault="00675B3F" w:rsidP="00675B3F">
      <w:pPr>
        <w:ind w:firstLineChars="1697" w:firstLine="5452"/>
        <w:rPr>
          <w:rFonts w:ascii="仿宋" w:eastAsia="仿宋" w:hAnsi="仿宋" w:hint="eastAsia"/>
          <w:b/>
          <w:sz w:val="32"/>
          <w:szCs w:val="32"/>
        </w:rPr>
      </w:pPr>
    </w:p>
    <w:p w:rsidR="00675B3F" w:rsidRDefault="00675B3F" w:rsidP="00675B3F">
      <w:pPr>
        <w:ind w:firstLineChars="1697" w:firstLine="5452"/>
        <w:rPr>
          <w:rFonts w:ascii="仿宋" w:eastAsia="仿宋" w:hAnsi="仿宋" w:hint="eastAsia"/>
          <w:b/>
          <w:sz w:val="32"/>
          <w:szCs w:val="32"/>
        </w:rPr>
      </w:pPr>
    </w:p>
    <w:p w:rsidR="00675B3F" w:rsidRDefault="00675B3F" w:rsidP="00627597">
      <w:pPr>
        <w:rPr>
          <w:rFonts w:ascii="仿宋" w:eastAsia="仿宋" w:hAnsi="仿宋" w:hint="eastAsia"/>
          <w:b/>
          <w:sz w:val="32"/>
          <w:szCs w:val="32"/>
        </w:rPr>
      </w:pPr>
    </w:p>
    <w:p w:rsidR="00675B3F" w:rsidRDefault="00675B3F" w:rsidP="00675B3F">
      <w:pPr>
        <w:ind w:firstLineChars="1697" w:firstLine="545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学生处</w:t>
      </w:r>
    </w:p>
    <w:p w:rsidR="00675B3F" w:rsidRDefault="00675B3F" w:rsidP="00675B3F">
      <w:pPr>
        <w:ind w:firstLineChars="98" w:firstLine="31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2022年4月1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75B3F" w:rsidRDefault="00675B3F" w:rsidP="00675B3F">
      <w:pPr>
        <w:spacing w:line="560" w:lineRule="exact"/>
        <w:rPr>
          <w:rFonts w:ascii="黑体" w:eastAsia="黑体" w:hAnsi="黑体" w:cs="黑体" w:hint="eastAsia"/>
          <w:sz w:val="28"/>
        </w:rPr>
      </w:pPr>
    </w:p>
    <w:p w:rsidR="00675B3F" w:rsidRDefault="00675B3F" w:rsidP="00675B3F">
      <w:pPr>
        <w:spacing w:line="560" w:lineRule="exact"/>
        <w:rPr>
          <w:rFonts w:ascii="黑体" w:eastAsia="黑体" w:hAnsi="黑体" w:cs="黑体" w:hint="eastAsia"/>
          <w:sz w:val="28"/>
        </w:rPr>
      </w:pPr>
    </w:p>
    <w:p w:rsidR="00675B3F" w:rsidRDefault="00675B3F" w:rsidP="00675B3F">
      <w:pPr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pPr w:leftFromText="180" w:rightFromText="180" w:vertAnchor="text" w:horzAnchor="page" w:tblpX="388" w:tblpY="638"/>
        <w:tblOverlap w:val="never"/>
        <w:tblW w:w="1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737"/>
        <w:gridCol w:w="1768"/>
        <w:gridCol w:w="2691"/>
        <w:gridCol w:w="1337"/>
        <w:gridCol w:w="1323"/>
        <w:gridCol w:w="1854"/>
      </w:tblGrid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527D8C">
              <w:rPr>
                <w:rFonts w:ascii="仿宋" w:eastAsia="仿宋" w:hAnsi="仿宋" w:cs="仿宋" w:hint="eastAsia"/>
                <w:bCs/>
                <w:sz w:val="24"/>
              </w:rPr>
              <w:lastRenderedPageBreak/>
              <w:t>序号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527D8C">
              <w:rPr>
                <w:rFonts w:ascii="仿宋" w:eastAsia="仿宋" w:hAnsi="仿宋" w:cs="仿宋" w:hint="eastAsia"/>
                <w:bCs/>
                <w:sz w:val="24"/>
              </w:rPr>
              <w:t>项目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527D8C">
              <w:rPr>
                <w:rFonts w:ascii="仿宋" w:eastAsia="仿宋" w:hAnsi="仿宋" w:cs="仿宋" w:hint="eastAsia"/>
                <w:bCs/>
                <w:sz w:val="24"/>
              </w:rPr>
              <w:t>规格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527D8C">
              <w:rPr>
                <w:rFonts w:ascii="仿宋" w:eastAsia="仿宋" w:hAnsi="仿宋" w:cs="仿宋" w:hint="eastAsia"/>
                <w:bCs/>
                <w:sz w:val="24"/>
              </w:rPr>
              <w:t>数量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租赁</w:t>
            </w:r>
            <w:r w:rsidRPr="00527D8C">
              <w:rPr>
                <w:rFonts w:ascii="仿宋" w:eastAsia="仿宋" w:hAnsi="仿宋" w:cs="仿宋" w:hint="eastAsia"/>
                <w:bCs/>
                <w:sz w:val="24"/>
              </w:rPr>
              <w:t>单价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527D8C">
              <w:rPr>
                <w:rFonts w:ascii="仿宋" w:eastAsia="仿宋" w:hAnsi="仿宋" w:cs="仿宋" w:hint="eastAsia"/>
                <w:bCs/>
                <w:sz w:val="24"/>
              </w:rPr>
              <w:t>金额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527D8C"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bCs/>
                <w:sz w:val="24"/>
              </w:rPr>
            </w:pPr>
            <w:r w:rsidRPr="00527D8C"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众星捧月同心鼓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14寸20环（含球）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22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</w:t>
            </w:r>
            <w:r>
              <w:rPr>
                <w:rFonts w:ascii="仿宋" w:eastAsia="仿宋" w:hAnsi="仿宋" w:cs="仿宋" w:hint="eastAsia"/>
                <w:sz w:val="24"/>
              </w:rPr>
              <w:t>（每场循环使用）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200元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4400</w:t>
            </w:r>
            <w:r w:rsidRPr="00527D8C"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本部1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个，南校区1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不倒森林长杆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大号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440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</w:t>
            </w:r>
            <w:r>
              <w:rPr>
                <w:rFonts w:ascii="仿宋" w:eastAsia="仿宋" w:hAnsi="仿宋" w:cs="仿宋" w:hint="eastAsia"/>
                <w:sz w:val="24"/>
              </w:rPr>
              <w:t>（每场循环使用）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50元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 w:rsidRPr="00527D8C">
              <w:rPr>
                <w:rFonts w:ascii="仿宋" w:eastAsia="仿宋" w:hAnsi="仿宋" w:cs="仿宋" w:hint="eastAsia"/>
                <w:sz w:val="24"/>
              </w:rPr>
              <w:t>000元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本部2</w:t>
            </w:r>
            <w:r>
              <w:rPr>
                <w:rFonts w:ascii="仿宋" w:eastAsia="仿宋" w:hAnsi="仿宋" w:cs="仿宋"/>
                <w:sz w:val="24"/>
              </w:rPr>
              <w:t>20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个，南校区</w:t>
            </w:r>
            <w:r>
              <w:rPr>
                <w:rFonts w:ascii="仿宋" w:eastAsia="仿宋" w:hAnsi="仿宋" w:cs="仿宋"/>
                <w:sz w:val="24"/>
              </w:rPr>
              <w:t>220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车轮滚滚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3*4米气垫（含6个车轮）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4个</w:t>
            </w:r>
            <w:r>
              <w:rPr>
                <w:rFonts w:ascii="仿宋" w:eastAsia="仿宋" w:hAnsi="仿宋" w:cs="仿宋" w:hint="eastAsia"/>
                <w:sz w:val="24"/>
              </w:rPr>
              <w:t>（每场循环使用）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2000元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8000元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本部2个，南校区2个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砥砺前行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15寸皮球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8</w:t>
            </w:r>
            <w:r>
              <w:rPr>
                <w:rFonts w:ascii="仿宋" w:eastAsia="仿宋" w:hAnsi="仿宋" w:cs="仿宋"/>
                <w:sz w:val="24"/>
              </w:rPr>
              <w:t>80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</w:t>
            </w:r>
            <w:r>
              <w:rPr>
                <w:rFonts w:ascii="仿宋" w:eastAsia="仿宋" w:hAnsi="仿宋" w:cs="仿宋" w:hint="eastAsia"/>
                <w:sz w:val="24"/>
              </w:rPr>
              <w:t>（每场循环使用）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20元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76</w:t>
            </w:r>
            <w:r w:rsidRPr="00527D8C">
              <w:rPr>
                <w:rFonts w:ascii="仿宋" w:eastAsia="仿宋" w:hAnsi="仿宋" w:cs="仿宋" w:hint="eastAsia"/>
                <w:sz w:val="24"/>
              </w:rPr>
              <w:t>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</w:t>
            </w:r>
            <w:r>
              <w:rPr>
                <w:rFonts w:ascii="仿宋" w:eastAsia="仿宋" w:hAnsi="仿宋" w:cs="仿宋"/>
                <w:sz w:val="24"/>
              </w:rPr>
              <w:t>440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个，南校区</w:t>
            </w:r>
            <w:r>
              <w:rPr>
                <w:rFonts w:ascii="仿宋" w:eastAsia="仿宋" w:hAnsi="仿宋" w:cs="仿宋"/>
                <w:sz w:val="24"/>
              </w:rPr>
              <w:t>440</w:t>
            </w:r>
            <w:r w:rsidRPr="00527D8C">
              <w:rPr>
                <w:rFonts w:ascii="仿宋" w:eastAsia="仿宋" w:hAnsi="仿宋" w:cs="仿宋" w:hint="eastAsia"/>
                <w:sz w:val="24"/>
              </w:rPr>
              <w:t>个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齐心协力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五人板鞋一组（带手拉绳）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22</w:t>
            </w:r>
            <w:r w:rsidRPr="00527D8C">
              <w:rPr>
                <w:rFonts w:ascii="仿宋" w:eastAsia="仿宋" w:hAnsi="仿宋" w:cs="仿宋" w:hint="eastAsia"/>
                <w:sz w:val="24"/>
              </w:rPr>
              <w:t>组</w:t>
            </w:r>
            <w:r>
              <w:rPr>
                <w:rFonts w:ascii="仿宋" w:eastAsia="仿宋" w:hAnsi="仿宋" w:cs="仿宋" w:hint="eastAsia"/>
                <w:sz w:val="24"/>
              </w:rPr>
              <w:t>（每场循环使用）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150元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3300</w:t>
            </w:r>
            <w:r w:rsidRPr="00527D8C"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本部1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527D8C">
              <w:rPr>
                <w:rFonts w:ascii="仿宋" w:eastAsia="仿宋" w:hAnsi="仿宋" w:cs="仿宋" w:hint="eastAsia"/>
                <w:sz w:val="24"/>
              </w:rPr>
              <w:t>组，南校区1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527D8C">
              <w:rPr>
                <w:rFonts w:ascii="仿宋" w:eastAsia="仿宋" w:hAnsi="仿宋" w:cs="仿宋" w:hint="eastAsia"/>
                <w:sz w:val="24"/>
              </w:rPr>
              <w:t>组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超级障碍赛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平衡木+跨栏+龙门+穿洞为一组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4组</w:t>
            </w:r>
            <w:r>
              <w:rPr>
                <w:rFonts w:ascii="仿宋" w:eastAsia="仿宋" w:hAnsi="仿宋" w:cs="仿宋" w:hint="eastAsia"/>
                <w:sz w:val="24"/>
              </w:rPr>
              <w:t>（每场循环使用）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3000元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12000元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本部2组，南校区2组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手脚并用闯关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双人成人款（40米为一组，含双人绑腿带）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2</w:t>
            </w:r>
            <w:r w:rsidRPr="00527D8C">
              <w:rPr>
                <w:rFonts w:ascii="仿宋" w:eastAsia="仿宋" w:hAnsi="仿宋" w:cs="仿宋" w:hint="eastAsia"/>
                <w:sz w:val="24"/>
              </w:rPr>
              <w:t>组</w:t>
            </w:r>
            <w:r>
              <w:rPr>
                <w:rFonts w:ascii="仿宋" w:eastAsia="仿宋" w:hAnsi="仿宋" w:cs="仿宋" w:hint="eastAsia"/>
                <w:sz w:val="24"/>
              </w:rPr>
              <w:t>（每场循环使用）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100元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2200</w:t>
            </w:r>
            <w:r w:rsidRPr="00527D8C"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本部1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527D8C">
              <w:rPr>
                <w:rFonts w:ascii="仿宋" w:eastAsia="仿宋" w:hAnsi="仿宋" w:cs="仿宋" w:hint="eastAsia"/>
                <w:sz w:val="24"/>
              </w:rPr>
              <w:t>组，南校区1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527D8C">
              <w:rPr>
                <w:rFonts w:ascii="仿宋" w:eastAsia="仿宋" w:hAnsi="仿宋" w:cs="仿宋" w:hint="eastAsia"/>
                <w:sz w:val="24"/>
              </w:rPr>
              <w:t>组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活动条幅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2个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10米一个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100元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200元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本部一个，南校区一个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素质拓展教练及场地布置、每项活动道具搬运、分发、拍照费用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每场按照1: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527D8C">
              <w:rPr>
                <w:rFonts w:ascii="仿宋" w:eastAsia="仿宋" w:hAnsi="仿宋" w:cs="仿宋" w:hint="eastAsia"/>
                <w:sz w:val="24"/>
              </w:rPr>
              <w:t>0比例配备（总教练+小组教练）</w:t>
            </w:r>
            <w:r>
              <w:rPr>
                <w:rFonts w:ascii="仿宋" w:eastAsia="仿宋" w:hAnsi="仿宋" w:cs="仿宋" w:hint="eastAsia"/>
                <w:sz w:val="24"/>
              </w:rPr>
              <w:t>教练费用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共</w:t>
            </w:r>
            <w:r w:rsidRPr="00527D8C"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/>
                <w:sz w:val="24"/>
              </w:rPr>
              <w:t>1</w:t>
            </w:r>
            <w:r w:rsidRPr="00527D8C">
              <w:rPr>
                <w:rFonts w:ascii="仿宋" w:eastAsia="仿宋" w:hAnsi="仿宋" w:cs="仿宋" w:hint="eastAsia"/>
                <w:sz w:val="24"/>
              </w:rPr>
              <w:t>场</w:t>
            </w:r>
            <w:r>
              <w:rPr>
                <w:rFonts w:ascii="仿宋" w:eastAsia="仿宋" w:hAnsi="仿宋" w:cs="仿宋" w:hint="eastAsia"/>
                <w:sz w:val="24"/>
              </w:rPr>
              <w:t>,每场活动约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名教练，共计约8</w:t>
            </w: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名教练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200</w:t>
            </w:r>
            <w:r w:rsidRPr="00527D8C"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/每人/每场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168</w:t>
            </w:r>
            <w:r w:rsidRPr="00527D8C">
              <w:rPr>
                <w:rFonts w:ascii="仿宋" w:eastAsia="仿宋" w:hAnsi="仿宋" w:cs="仿宋" w:hint="eastAsia"/>
                <w:sz w:val="24"/>
              </w:rPr>
              <w:t>00元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本部16场，南校区</w:t>
            </w:r>
            <w:r>
              <w:rPr>
                <w:rFonts w:ascii="仿宋" w:eastAsia="仿宋" w:hAnsi="仿宋" w:cs="仿宋"/>
                <w:sz w:val="24"/>
              </w:rPr>
              <w:t>5</w:t>
            </w:r>
            <w:r w:rsidRPr="00527D8C">
              <w:rPr>
                <w:rFonts w:ascii="仿宋" w:eastAsia="仿宋" w:hAnsi="仿宋" w:cs="仿宋" w:hint="eastAsia"/>
                <w:sz w:val="24"/>
              </w:rPr>
              <w:t>场</w:t>
            </w:r>
          </w:p>
        </w:tc>
      </w:tr>
      <w:tr w:rsidR="00675B3F" w:rsidRPr="00527D8C" w:rsidTr="00762A6B">
        <w:trPr>
          <w:trHeight w:val="1134"/>
        </w:trPr>
        <w:tc>
          <w:tcPr>
            <w:tcW w:w="608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 w:rsidRPr="00527D8C"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675B3F" w:rsidRPr="00527D8C" w:rsidRDefault="00675B3F" w:rsidP="00762A6B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691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86500</w:t>
            </w:r>
            <w:r w:rsidRPr="00527D8C">
              <w:rPr>
                <w:rFonts w:ascii="仿宋" w:eastAsia="仿宋" w:hAnsi="仿宋" w:cs="仿宋" w:hint="eastAsia"/>
                <w:sz w:val="24"/>
              </w:rPr>
              <w:t>元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675B3F" w:rsidRPr="00527D8C" w:rsidRDefault="00675B3F" w:rsidP="00762A6B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F173DA" w:rsidRDefault="00675B3F">
      <w:r>
        <w:rPr>
          <w:rFonts w:ascii="黑体" w:eastAsia="黑体" w:hAnsi="黑体"/>
          <w:b/>
          <w:sz w:val="44"/>
          <w:szCs w:val="44"/>
        </w:rPr>
        <w:t>2</w:t>
      </w:r>
      <w:r>
        <w:rPr>
          <w:rFonts w:ascii="黑体" w:eastAsia="黑体" w:hAnsi="黑体" w:hint="eastAsia"/>
          <w:b/>
          <w:sz w:val="44"/>
          <w:szCs w:val="44"/>
        </w:rPr>
        <w:t>022</w:t>
      </w:r>
      <w:r>
        <w:rPr>
          <w:rFonts w:ascii="黑体" w:eastAsia="黑体" w:hAnsi="黑体"/>
          <w:b/>
          <w:sz w:val="44"/>
          <w:szCs w:val="44"/>
        </w:rPr>
        <w:t>年</w:t>
      </w:r>
      <w:r>
        <w:rPr>
          <w:rFonts w:ascii="黑体" w:eastAsia="黑体" w:hAnsi="黑体" w:hint="eastAsia"/>
          <w:b/>
          <w:sz w:val="44"/>
          <w:szCs w:val="44"/>
        </w:rPr>
        <w:t>“5</w:t>
      </w:r>
      <w:r>
        <w:rPr>
          <w:rFonts w:ascii="黑体" w:eastAsia="黑体" w:hAnsi="黑体"/>
          <w:b/>
          <w:sz w:val="44"/>
          <w:szCs w:val="44"/>
        </w:rPr>
        <w:t>.25</w:t>
      </w:r>
      <w:r w:rsidR="00627597">
        <w:rPr>
          <w:rFonts w:ascii="黑体" w:eastAsia="黑体" w:hAnsi="黑体" w:hint="eastAsia"/>
          <w:b/>
          <w:sz w:val="44"/>
          <w:szCs w:val="44"/>
        </w:rPr>
        <w:t>”心理健康活动月预算明细</w:t>
      </w:r>
      <w:bookmarkStart w:id="0" w:name="_GoBack"/>
      <w:bookmarkEnd w:id="0"/>
    </w:p>
    <w:sectPr w:rsidR="00F17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3F" w:rsidRDefault="00F8563F" w:rsidP="00675B3F">
      <w:r>
        <w:separator/>
      </w:r>
    </w:p>
  </w:endnote>
  <w:endnote w:type="continuationSeparator" w:id="0">
    <w:p w:rsidR="00F8563F" w:rsidRDefault="00F8563F" w:rsidP="0067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3F" w:rsidRDefault="00F8563F" w:rsidP="00675B3F">
      <w:r>
        <w:separator/>
      </w:r>
    </w:p>
  </w:footnote>
  <w:footnote w:type="continuationSeparator" w:id="0">
    <w:p w:rsidR="00F8563F" w:rsidRDefault="00F8563F" w:rsidP="0067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FB"/>
    <w:rsid w:val="00627597"/>
    <w:rsid w:val="00675B3F"/>
    <w:rsid w:val="00F173DA"/>
    <w:rsid w:val="00F8563F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1C1EC"/>
  <w15:chartTrackingRefBased/>
  <w15:docId w15:val="{65E81D83-0667-4492-BB4E-3D6B9FA7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B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B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B3F"/>
    <w:rPr>
      <w:sz w:val="18"/>
      <w:szCs w:val="18"/>
    </w:rPr>
  </w:style>
  <w:style w:type="paragraph" w:styleId="a7">
    <w:name w:val="Normal (Web)"/>
    <w:basedOn w:val="a"/>
    <w:uiPriority w:val="99"/>
    <w:qFormat/>
    <w:rsid w:val="00675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</dc:creator>
  <cp:keywords/>
  <dc:description/>
  <cp:lastModifiedBy>Ding</cp:lastModifiedBy>
  <cp:revision>3</cp:revision>
  <dcterms:created xsi:type="dcterms:W3CDTF">2022-05-18T01:58:00Z</dcterms:created>
  <dcterms:modified xsi:type="dcterms:W3CDTF">2022-05-18T02:02:00Z</dcterms:modified>
</cp:coreProperties>
</file>